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2644C4" w:rsidRPr="0054563C" w:rsidTr="004D106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评审价格</w:t>
            </w: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综合得</w:t>
            </w: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分</w:t>
            </w:r>
          </w:p>
        </w:tc>
      </w:tr>
      <w:tr w:rsidR="002644C4" w:rsidRPr="0054563C" w:rsidTr="004D106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中国联合网络通信有限公司天津市分公司</w:t>
            </w:r>
          </w:p>
        </w:tc>
        <w:tc>
          <w:tcPr>
            <w:tcW w:w="705" w:type="pct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878400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878400</w:t>
            </w:r>
          </w:p>
        </w:tc>
        <w:tc>
          <w:tcPr>
            <w:tcW w:w="705" w:type="pct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/>
                <w:bCs/>
                <w:sz w:val="24"/>
              </w:rPr>
              <w:t>94.8934</w:t>
            </w:r>
          </w:p>
        </w:tc>
      </w:tr>
      <w:tr w:rsidR="002644C4" w:rsidRPr="0054563C" w:rsidTr="004D106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hyperlink r:id="rId5" w:history="1"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中国广电天津网络有限公司</w:t>
              </w:r>
            </w:hyperlink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650000</w:t>
            </w:r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86.3129</w:t>
            </w:r>
          </w:p>
        </w:tc>
      </w:tr>
      <w:tr w:rsidR="002644C4" w:rsidRPr="0054563C" w:rsidTr="004D106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hyperlink r:id="rId6" w:history="1"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中国移动通信集团天津有限公司</w:t>
              </w:r>
            </w:hyperlink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871200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871200</w:t>
            </w:r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77.6339</w:t>
            </w:r>
          </w:p>
        </w:tc>
      </w:tr>
      <w:tr w:rsidR="002644C4" w:rsidRPr="0054563C" w:rsidTr="004D106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hyperlink r:id="rId7" w:history="1"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天津嘉和</w:t>
              </w:r>
              <w:proofErr w:type="gramStart"/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捷讯</w:t>
              </w:r>
              <w:proofErr w:type="gramEnd"/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科技有限公司</w:t>
              </w:r>
            </w:hyperlink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882000</w:t>
            </w:r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77.3735</w:t>
            </w:r>
          </w:p>
        </w:tc>
      </w:tr>
      <w:tr w:rsidR="002644C4" w:rsidRPr="0054563C" w:rsidTr="004D106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644C4" w:rsidRPr="0054563C" w:rsidRDefault="002644C4" w:rsidP="004D1066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54563C">
              <w:rPr>
                <w:rFonts w:asciiTheme="minorEastAsia" w:eastAsiaTheme="minorEastAsia" w:hAnsiTheme="minorEastAsia" w:cs="Tahoma" w:hint="eastAsia"/>
                <w:bCs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hyperlink r:id="rId8" w:history="1">
              <w:r w:rsidRPr="00674A75">
                <w:rPr>
                  <w:rFonts w:asciiTheme="minorEastAsia" w:eastAsiaTheme="minorEastAsia" w:hAnsiTheme="minorEastAsia" w:cs="宋体" w:hint="eastAsia"/>
                  <w:kern w:val="0"/>
                  <w:sz w:val="24"/>
                </w:rPr>
                <w:t>北京中电飞华通信有限公司天津分公司</w:t>
              </w:r>
            </w:hyperlink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429840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429840</w:t>
            </w:r>
          </w:p>
        </w:tc>
        <w:tc>
          <w:tcPr>
            <w:tcW w:w="705" w:type="pct"/>
            <w:vAlign w:val="center"/>
          </w:tcPr>
          <w:p w:rsidR="002644C4" w:rsidRPr="00674A75" w:rsidRDefault="002644C4" w:rsidP="004D10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4A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76.5</w:t>
            </w:r>
          </w:p>
        </w:tc>
      </w:tr>
    </w:tbl>
    <w:p w:rsidR="007236ED" w:rsidRDefault="007236ED">
      <w:bookmarkStart w:id="0" w:name="_GoBack"/>
      <w:bookmarkEnd w:id="0"/>
    </w:p>
    <w:sectPr w:rsidR="0072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C4"/>
    <w:rsid w:val="002644C4"/>
    <w:rsid w:val="0072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第三电子评标室8</dc:creator>
  <cp:lastModifiedBy>第三电子评标室8</cp:lastModifiedBy>
  <cp:revision>1</cp:revision>
  <dcterms:created xsi:type="dcterms:W3CDTF">2025-07-01T03:28:00Z</dcterms:created>
  <dcterms:modified xsi:type="dcterms:W3CDTF">2025-07-01T03:28:00Z</dcterms:modified>
</cp:coreProperties>
</file>